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DC3B" w14:textId="30CC7E48" w:rsidR="003D37F1" w:rsidRPr="00C223E4" w:rsidRDefault="003D37F1" w:rsidP="003D37F1">
      <w:pPr>
        <w:pStyle w:val="Heading1"/>
        <w:spacing w:after="0"/>
        <w:rPr>
          <w:rFonts w:asciiTheme="minorHAnsi" w:hAnsiTheme="minorHAnsi"/>
          <w:color w:val="2F5496" w:themeColor="accent5" w:themeShade="BF"/>
          <w:sz w:val="36"/>
          <w:lang w:eastAsia="hr-HR"/>
        </w:rPr>
      </w:pPr>
      <w:r w:rsidRPr="00C223E4">
        <w:rPr>
          <w:rFonts w:asciiTheme="minorHAnsi" w:hAnsiTheme="minorHAnsi"/>
          <w:color w:val="2F5496" w:themeColor="accent5" w:themeShade="BF"/>
          <w:sz w:val="36"/>
          <w:lang w:eastAsia="hr-HR"/>
        </w:rPr>
        <w:t xml:space="preserve">Obrazac prijave na </w:t>
      </w:r>
      <w:proofErr w:type="spellStart"/>
      <w:r w:rsidRPr="00C223E4">
        <w:rPr>
          <w:rFonts w:asciiTheme="minorHAnsi" w:hAnsiTheme="minorHAnsi"/>
          <w:color w:val="2F5496" w:themeColor="accent5" w:themeShade="BF"/>
          <w:sz w:val="36"/>
          <w:lang w:eastAsia="hr-HR"/>
        </w:rPr>
        <w:t>EdukAl</w:t>
      </w:r>
      <w:proofErr w:type="spellEnd"/>
      <w:r w:rsidRPr="00C223E4">
        <w:rPr>
          <w:rFonts w:asciiTheme="minorHAnsi" w:hAnsiTheme="minorHAnsi"/>
          <w:color w:val="2F5496" w:themeColor="accent5" w:themeShade="BF"/>
          <w:sz w:val="36"/>
          <w:lang w:eastAsia="hr-HR"/>
        </w:rPr>
        <w:t xml:space="preserve"> </w:t>
      </w:r>
      <w:r w:rsidR="009808A7">
        <w:rPr>
          <w:rFonts w:asciiTheme="minorHAnsi" w:hAnsiTheme="minorHAnsi"/>
          <w:color w:val="2F5496" w:themeColor="accent5" w:themeShade="BF"/>
          <w:sz w:val="36"/>
          <w:lang w:eastAsia="hr-HR"/>
        </w:rPr>
        <w:t>201</w:t>
      </w:r>
      <w:r w:rsidR="009B2F5A">
        <w:rPr>
          <w:rFonts w:asciiTheme="minorHAnsi" w:hAnsiTheme="minorHAnsi"/>
          <w:color w:val="2F5496" w:themeColor="accent5" w:themeShade="BF"/>
          <w:sz w:val="36"/>
          <w:lang w:eastAsia="hr-HR"/>
        </w:rPr>
        <w:t>9</w:t>
      </w:r>
      <w:r w:rsidRPr="00C223E4">
        <w:rPr>
          <w:rFonts w:asciiTheme="minorHAnsi" w:hAnsiTheme="minorHAnsi"/>
          <w:color w:val="2F5496" w:themeColor="accent5" w:themeShade="BF"/>
          <w:sz w:val="36"/>
          <w:lang w:eastAsia="hr-HR"/>
        </w:rPr>
        <w:t xml:space="preserve"> - </w:t>
      </w:r>
      <w:r w:rsidR="008F29FE" w:rsidRPr="008F29FE">
        <w:rPr>
          <w:rFonts w:asciiTheme="minorHAnsi" w:hAnsiTheme="minorHAnsi"/>
          <w:color w:val="2F5496" w:themeColor="accent5" w:themeShade="BF"/>
          <w:sz w:val="36"/>
          <w:lang w:eastAsia="hr-HR"/>
        </w:rPr>
        <w:t>za tvrtke ili ustanove</w:t>
      </w:r>
    </w:p>
    <w:p w14:paraId="0E41811A" w14:textId="3BED02B9" w:rsidR="003D37F1" w:rsidRDefault="008F29FE" w:rsidP="003D37F1">
      <w:pPr>
        <w:spacing w:before="240"/>
        <w:rPr>
          <w:lang w:eastAsia="hr-HR"/>
        </w:rPr>
      </w:pPr>
      <w:r>
        <w:t xml:space="preserve">Molimo tvrtke i ustanove koje prijavljuju sudjelovanje na </w:t>
      </w:r>
      <w:r>
        <w:rPr>
          <w:noProof/>
        </w:rPr>
        <w:t>EDUKAL</w:t>
      </w:r>
      <w:r>
        <w:t xml:space="preserve">-u </w:t>
      </w:r>
      <w:r w:rsidR="009808A7">
        <w:t>201</w:t>
      </w:r>
      <w:r w:rsidR="009B2F5A">
        <w:t>9</w:t>
      </w:r>
      <w:r>
        <w:t xml:space="preserve"> svojih zaposlenika (ili kotizaciju plaćaju za druge osobe) da ispune niže prikazani obrazac </w:t>
      </w:r>
      <w:r>
        <w:rPr>
          <w:lang w:eastAsia="hr-HR"/>
        </w:rPr>
        <w:t xml:space="preserve">i dostave </w:t>
      </w:r>
      <w:r w:rsidR="003D37F1">
        <w:rPr>
          <w:lang w:eastAsia="hr-HR"/>
        </w:rPr>
        <w:t>na našu adresu kao privitak e-pošte (</w:t>
      </w:r>
      <w:hyperlink r:id="rId7" w:history="1">
        <w:r w:rsidR="003D37F1" w:rsidRPr="001F6F3C">
          <w:rPr>
            <w:rStyle w:val="Hyperlink"/>
            <w:lang w:eastAsia="hr-HR"/>
          </w:rPr>
          <w:t>edukal@alzheimer.hr</w:t>
        </w:r>
      </w:hyperlink>
      <w:r w:rsidR="003D37F1">
        <w:rPr>
          <w:lang w:eastAsia="hr-HR"/>
        </w:rPr>
        <w:t xml:space="preserve">) ili redovitom poštom na našu adresu: </w:t>
      </w:r>
    </w:p>
    <w:p w14:paraId="020288BB" w14:textId="77777777" w:rsidR="003D37F1" w:rsidRPr="00261AFF" w:rsidRDefault="003D37F1" w:rsidP="003D37F1">
      <w:pPr>
        <w:pStyle w:val="NoSpacing"/>
        <w:ind w:left="708"/>
        <w:rPr>
          <w:b/>
          <w:lang w:eastAsia="hr-HR"/>
        </w:rPr>
      </w:pPr>
      <w:r w:rsidRPr="00261AFF">
        <w:rPr>
          <w:b/>
          <w:lang w:eastAsia="hr-HR"/>
        </w:rPr>
        <w:t>Hrvatska udruga za Alzheimerovu bolest</w:t>
      </w:r>
    </w:p>
    <w:p w14:paraId="36442FF2" w14:textId="0B3494D3" w:rsidR="003D37F1" w:rsidRPr="00261AFF" w:rsidRDefault="003D37F1" w:rsidP="003D37F1">
      <w:pPr>
        <w:pStyle w:val="NoSpacing"/>
        <w:spacing w:after="240"/>
        <w:ind w:left="708"/>
        <w:rPr>
          <w:b/>
          <w:lang w:eastAsia="hr-HR"/>
        </w:rPr>
      </w:pPr>
      <w:r w:rsidRPr="00261AFF">
        <w:rPr>
          <w:b/>
          <w:lang w:eastAsia="hr-HR"/>
        </w:rPr>
        <w:t>Vlaška 24, 10000 Zagreb</w:t>
      </w:r>
      <w:r w:rsidR="009B2F5A">
        <w:rPr>
          <w:b/>
          <w:lang w:eastAsia="hr-HR"/>
        </w:rPr>
        <w:t>, Hrvatska</w:t>
      </w:r>
    </w:p>
    <w:p w14:paraId="70F031BA" w14:textId="386B8657" w:rsidR="003D37F1" w:rsidRDefault="00B041FF" w:rsidP="003D37F1">
      <w:pPr>
        <w:pStyle w:val="NoSpacing"/>
        <w:spacing w:after="240"/>
        <w:rPr>
          <w:lang w:eastAsia="hr-HR"/>
        </w:rPr>
      </w:pPr>
      <w:r>
        <w:rPr>
          <w:lang w:eastAsia="hr-HR"/>
        </w:rPr>
        <w:t>Iznosi i rokovi uplata k</w:t>
      </w:r>
      <w:r w:rsidR="003D37F1" w:rsidRPr="00BB204B">
        <w:rPr>
          <w:lang w:eastAsia="hr-HR"/>
        </w:rPr>
        <w:t xml:space="preserve">otizacija </w:t>
      </w:r>
      <w:r>
        <w:rPr>
          <w:lang w:eastAsia="hr-HR"/>
        </w:rPr>
        <w:t>nalaze se na sljedećoj stranici.</w:t>
      </w:r>
    </w:p>
    <w:p w14:paraId="49B0A31B" w14:textId="4C410FA4" w:rsidR="008F29FE" w:rsidRPr="009B2F5A" w:rsidRDefault="003D37F1" w:rsidP="008F29FE">
      <w:pPr>
        <w:pStyle w:val="NoSpacing"/>
        <w:spacing w:after="240"/>
        <w:rPr>
          <w:b/>
          <w:lang w:eastAsia="hr-HR"/>
        </w:rPr>
      </w:pPr>
      <w:r w:rsidRPr="009B2F5A">
        <w:rPr>
          <w:b/>
          <w:lang w:eastAsia="hr-HR"/>
        </w:rPr>
        <w:t>Po primitku ove prijave poslat ćemo Vam e-pošt</w:t>
      </w:r>
      <w:r w:rsidR="00EB62E4">
        <w:rPr>
          <w:b/>
          <w:lang w:eastAsia="hr-HR"/>
        </w:rPr>
        <w:t>om</w:t>
      </w:r>
      <w:r w:rsidRPr="009B2F5A">
        <w:rPr>
          <w:b/>
          <w:lang w:eastAsia="hr-HR"/>
        </w:rPr>
        <w:t xml:space="preserve"> odgovarajuć</w:t>
      </w:r>
      <w:r w:rsidR="00A65575" w:rsidRPr="009B2F5A">
        <w:rPr>
          <w:b/>
          <w:lang w:eastAsia="hr-HR"/>
        </w:rPr>
        <w:t>u ponudu/predračun</w:t>
      </w:r>
      <w:r w:rsidR="008F29FE" w:rsidRPr="009B2F5A">
        <w:rPr>
          <w:b/>
          <w:lang w:eastAsia="hr-HR"/>
        </w:rPr>
        <w:t xml:space="preserve"> i </w:t>
      </w:r>
      <w:r w:rsidRPr="009B2F5A">
        <w:rPr>
          <w:b/>
          <w:lang w:eastAsia="hr-HR"/>
        </w:rPr>
        <w:t>upute za plaćanje</w:t>
      </w:r>
      <w:r w:rsidR="008F29FE" w:rsidRPr="009B2F5A">
        <w:rPr>
          <w:b/>
          <w:lang w:eastAsia="hr-HR"/>
        </w:rPr>
        <w:t xml:space="preserve"> </w:t>
      </w:r>
      <w:r w:rsidR="008F29FE" w:rsidRPr="009B2F5A">
        <w:rPr>
          <w:b/>
        </w:rPr>
        <w:t>(organizator konferencije nije u sustavu PDV-a)</w:t>
      </w:r>
      <w:r w:rsidRPr="009B2F5A">
        <w:rPr>
          <w:b/>
          <w:lang w:eastAsia="hr-HR"/>
        </w:rPr>
        <w:t xml:space="preserve">, a </w:t>
      </w:r>
      <w:r w:rsidR="00F22B49">
        <w:rPr>
          <w:b/>
          <w:lang w:eastAsia="hr-HR"/>
        </w:rPr>
        <w:t>p</w:t>
      </w:r>
      <w:r w:rsidRPr="009B2F5A">
        <w:rPr>
          <w:b/>
          <w:lang w:eastAsia="hr-HR"/>
        </w:rPr>
        <w:t xml:space="preserve">o primitku uplate </w:t>
      </w:r>
      <w:r w:rsidR="00F22B49">
        <w:rPr>
          <w:b/>
          <w:lang w:eastAsia="hr-HR"/>
        </w:rPr>
        <w:t xml:space="preserve">ispostaviti ćemo Vam račun i poslati redovitom poštom. </w:t>
      </w:r>
      <w:r w:rsidRPr="009B2F5A">
        <w:rPr>
          <w:b/>
          <w:lang w:eastAsia="hr-HR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31"/>
        <w:gridCol w:w="3342"/>
      </w:tblGrid>
      <w:tr w:rsidR="009B2F5A" w:rsidRPr="008A4437" w14:paraId="2FE5B518" w14:textId="12397836" w:rsidTr="00F52D93">
        <w:trPr>
          <w:hidden/>
        </w:trPr>
        <w:tc>
          <w:tcPr>
            <w:tcW w:w="2694" w:type="dxa"/>
          </w:tcPr>
          <w:p w14:paraId="186E2A70" w14:textId="77777777" w:rsidR="009B2F5A" w:rsidRPr="008A4437" w:rsidRDefault="009B2F5A" w:rsidP="00AE1326">
            <w:pPr>
              <w:spacing w:after="60"/>
              <w:rPr>
                <w:rFonts w:ascii="Arial" w:hAnsi="Arial" w:cs="Arial"/>
                <w:vanish/>
                <w:sz w:val="16"/>
                <w:szCs w:val="16"/>
                <w:lang w:eastAsia="hr-HR"/>
              </w:rPr>
            </w:pPr>
            <w:r w:rsidRPr="008A4437">
              <w:rPr>
                <w:rFonts w:ascii="Arial" w:hAnsi="Arial" w:cs="Arial"/>
                <w:vanish/>
                <w:sz w:val="16"/>
                <w:szCs w:val="16"/>
                <w:lang w:eastAsia="hr-HR"/>
              </w:rPr>
              <w:t>Top of Form</w:t>
            </w:r>
          </w:p>
        </w:tc>
        <w:tc>
          <w:tcPr>
            <w:tcW w:w="3031" w:type="dxa"/>
          </w:tcPr>
          <w:p w14:paraId="555EC62E" w14:textId="77777777" w:rsidR="009B2F5A" w:rsidRPr="008A4437" w:rsidRDefault="009B2F5A" w:rsidP="00AE1326">
            <w:pPr>
              <w:rPr>
                <w:rFonts w:ascii="Arial" w:hAnsi="Arial" w:cs="Arial"/>
                <w:vanish/>
                <w:sz w:val="16"/>
                <w:szCs w:val="16"/>
                <w:lang w:eastAsia="hr-HR"/>
              </w:rPr>
            </w:pPr>
          </w:p>
        </w:tc>
        <w:tc>
          <w:tcPr>
            <w:tcW w:w="3342" w:type="dxa"/>
          </w:tcPr>
          <w:p w14:paraId="41C560FF" w14:textId="77777777" w:rsidR="009B2F5A" w:rsidRPr="008A4437" w:rsidRDefault="009B2F5A" w:rsidP="00AE1326">
            <w:pPr>
              <w:rPr>
                <w:rFonts w:ascii="Arial" w:hAnsi="Arial" w:cs="Arial"/>
                <w:vanish/>
                <w:sz w:val="16"/>
                <w:szCs w:val="16"/>
                <w:lang w:eastAsia="hr-HR"/>
              </w:rPr>
            </w:pPr>
          </w:p>
        </w:tc>
      </w:tr>
      <w:tr w:rsidR="009B2F5A" w:rsidRPr="008A4437" w14:paraId="00AA7979" w14:textId="4C26E503" w:rsidTr="00F52D93">
        <w:tc>
          <w:tcPr>
            <w:tcW w:w="2694" w:type="dxa"/>
          </w:tcPr>
          <w:p w14:paraId="1A612027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 xml:space="preserve">Puni naziv tvrtke ili ustanove </w:t>
            </w:r>
          </w:p>
        </w:tc>
        <w:tc>
          <w:tcPr>
            <w:tcW w:w="6373" w:type="dxa"/>
            <w:gridSpan w:val="2"/>
          </w:tcPr>
          <w:p w14:paraId="0B2C7DC8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9B2F5A" w:rsidRPr="008A4437" w14:paraId="45F20F20" w14:textId="44E22564" w:rsidTr="00F52D93">
        <w:tc>
          <w:tcPr>
            <w:tcW w:w="2694" w:type="dxa"/>
          </w:tcPr>
          <w:p w14:paraId="2702D0E1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 xml:space="preserve">Puna adresa sjedišta tvrtke ili ustanove </w:t>
            </w:r>
          </w:p>
        </w:tc>
        <w:tc>
          <w:tcPr>
            <w:tcW w:w="6373" w:type="dxa"/>
            <w:gridSpan w:val="2"/>
          </w:tcPr>
          <w:p w14:paraId="32C14EF6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9B2F5A" w:rsidRPr="008A4437" w14:paraId="5AA8030F" w14:textId="3CFF00D8" w:rsidTr="00F52D93">
        <w:tc>
          <w:tcPr>
            <w:tcW w:w="2694" w:type="dxa"/>
          </w:tcPr>
          <w:p w14:paraId="723B155A" w14:textId="569791C4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>OIB</w:t>
            </w:r>
            <w:r>
              <w:rPr>
                <w:lang w:eastAsia="hr-HR"/>
              </w:rPr>
              <w:t xml:space="preserve"> </w:t>
            </w:r>
            <w:r w:rsidRPr="008A4437">
              <w:rPr>
                <w:lang w:eastAsia="hr-HR"/>
              </w:rPr>
              <w:t xml:space="preserve">tvrtke ili ustanove </w:t>
            </w:r>
          </w:p>
        </w:tc>
        <w:tc>
          <w:tcPr>
            <w:tcW w:w="6373" w:type="dxa"/>
            <w:gridSpan w:val="2"/>
          </w:tcPr>
          <w:p w14:paraId="1DD03144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9B2F5A" w:rsidRPr="008A4437" w14:paraId="229F5B5A" w14:textId="56FECC87" w:rsidTr="00F52D93">
        <w:tc>
          <w:tcPr>
            <w:tcW w:w="2694" w:type="dxa"/>
          </w:tcPr>
          <w:p w14:paraId="7A8A384D" w14:textId="1E95B113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 xml:space="preserve">Ime i prezime odgovorne osobe </w:t>
            </w:r>
            <w:r>
              <w:rPr>
                <w:lang w:eastAsia="hr-HR"/>
              </w:rPr>
              <w:t>koja podnosi prijavu</w:t>
            </w:r>
          </w:p>
        </w:tc>
        <w:tc>
          <w:tcPr>
            <w:tcW w:w="6373" w:type="dxa"/>
            <w:gridSpan w:val="2"/>
          </w:tcPr>
          <w:p w14:paraId="07F9342F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9B2F5A" w:rsidRPr="008A4437" w14:paraId="2D1748B5" w14:textId="7E539A14" w:rsidTr="00F52D93">
        <w:tc>
          <w:tcPr>
            <w:tcW w:w="2694" w:type="dxa"/>
          </w:tcPr>
          <w:p w14:paraId="5680629C" w14:textId="4A4F9382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 xml:space="preserve">Adresa e-pošte </w:t>
            </w:r>
            <w:r>
              <w:rPr>
                <w:lang w:eastAsia="hr-HR"/>
              </w:rPr>
              <w:t>podnositelja prijave</w:t>
            </w:r>
          </w:p>
        </w:tc>
        <w:tc>
          <w:tcPr>
            <w:tcW w:w="6373" w:type="dxa"/>
            <w:gridSpan w:val="2"/>
          </w:tcPr>
          <w:p w14:paraId="684AFB82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9B2F5A" w:rsidRPr="008A4437" w14:paraId="01545F7D" w14:textId="1F9F8903" w:rsidTr="00F52D93">
        <w:tc>
          <w:tcPr>
            <w:tcW w:w="2694" w:type="dxa"/>
          </w:tcPr>
          <w:p w14:paraId="714D075E" w14:textId="6DB37FCB" w:rsidR="009B2F5A" w:rsidRPr="008A4437" w:rsidRDefault="009B2F5A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>Telefon tvrtke</w:t>
            </w:r>
            <w:r w:rsidR="00F52D93">
              <w:rPr>
                <w:lang w:eastAsia="hr-HR"/>
              </w:rPr>
              <w:t>/</w:t>
            </w:r>
            <w:r w:rsidRPr="008A4437">
              <w:rPr>
                <w:lang w:eastAsia="hr-HR"/>
              </w:rPr>
              <w:t xml:space="preserve"> ustanove </w:t>
            </w:r>
          </w:p>
        </w:tc>
        <w:tc>
          <w:tcPr>
            <w:tcW w:w="6373" w:type="dxa"/>
            <w:gridSpan w:val="2"/>
          </w:tcPr>
          <w:p w14:paraId="46580950" w14:textId="77777777" w:rsidR="009B2F5A" w:rsidRPr="008A4437" w:rsidRDefault="009B2F5A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2BF2442D" w14:textId="77777777" w:rsidTr="00F52D93">
        <w:tc>
          <w:tcPr>
            <w:tcW w:w="9067" w:type="dxa"/>
            <w:gridSpan w:val="3"/>
          </w:tcPr>
          <w:p w14:paraId="0D3B0317" w14:textId="5790C93B" w:rsidR="00F52D93" w:rsidRDefault="00F52D93" w:rsidP="009B2F5A">
            <w:pPr>
              <w:pStyle w:val="NoSpacing"/>
              <w:rPr>
                <w:lang w:eastAsia="hr-HR"/>
              </w:rPr>
            </w:pPr>
            <w:r w:rsidRPr="008A4437">
              <w:rPr>
                <w:lang w:eastAsia="hr-HR"/>
              </w:rPr>
              <w:t>Ime</w:t>
            </w:r>
            <w:r>
              <w:rPr>
                <w:lang w:eastAsia="hr-HR"/>
              </w:rPr>
              <w:t xml:space="preserve">na, </w:t>
            </w:r>
            <w:r w:rsidRPr="008A4437">
              <w:rPr>
                <w:lang w:eastAsia="hr-HR"/>
              </w:rPr>
              <w:t>prezimena</w:t>
            </w:r>
            <w:r>
              <w:rPr>
                <w:lang w:eastAsia="hr-HR"/>
              </w:rPr>
              <w:t xml:space="preserve">, zanimanje (potrebno radi bodovanja) </w:t>
            </w:r>
            <w:r>
              <w:rPr>
                <w:lang w:eastAsia="hr-HR"/>
              </w:rPr>
              <w:t xml:space="preserve"> i e-adrese</w:t>
            </w:r>
            <w:r w:rsidRPr="008A4437">
              <w:rPr>
                <w:lang w:eastAsia="hr-HR"/>
              </w:rPr>
              <w:t xml:space="preserve"> sudionika EDUKAL-a </w:t>
            </w:r>
            <w:r>
              <w:rPr>
                <w:lang w:eastAsia="hr-HR"/>
              </w:rPr>
              <w:t>2019</w:t>
            </w:r>
          </w:p>
        </w:tc>
      </w:tr>
      <w:tr w:rsidR="00F52D93" w:rsidRPr="008A4437" w14:paraId="7FB93EDF" w14:textId="77777777" w:rsidTr="00F52D93">
        <w:tc>
          <w:tcPr>
            <w:tcW w:w="2694" w:type="dxa"/>
          </w:tcPr>
          <w:p w14:paraId="60E8A06D" w14:textId="106CB250" w:rsidR="00F52D93" w:rsidRDefault="00F52D93" w:rsidP="009B2F5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</w:p>
        </w:tc>
        <w:tc>
          <w:tcPr>
            <w:tcW w:w="3031" w:type="dxa"/>
          </w:tcPr>
          <w:p w14:paraId="3183F6BD" w14:textId="4195B2B7" w:rsidR="00F52D93" w:rsidRDefault="00F52D93" w:rsidP="009B2F5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Z</w:t>
            </w:r>
            <w:r>
              <w:rPr>
                <w:lang w:eastAsia="hr-HR"/>
              </w:rPr>
              <w:t>animanje</w:t>
            </w:r>
          </w:p>
        </w:tc>
        <w:tc>
          <w:tcPr>
            <w:tcW w:w="3342" w:type="dxa"/>
          </w:tcPr>
          <w:p w14:paraId="575F57D4" w14:textId="431CF674" w:rsidR="00F52D93" w:rsidRDefault="00F52D93" w:rsidP="009B2F5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E</w:t>
            </w:r>
            <w:r>
              <w:rPr>
                <w:lang w:eastAsia="hr-HR"/>
              </w:rPr>
              <w:t>-adresa</w:t>
            </w:r>
          </w:p>
        </w:tc>
      </w:tr>
      <w:tr w:rsidR="00F52D93" w:rsidRPr="008A4437" w14:paraId="56304CA6" w14:textId="77777777" w:rsidTr="00F52D93">
        <w:tc>
          <w:tcPr>
            <w:tcW w:w="2694" w:type="dxa"/>
          </w:tcPr>
          <w:p w14:paraId="37DE1001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5D18C496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1A3AA09C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067493B1" w14:textId="77777777" w:rsidTr="00F52D93">
        <w:tc>
          <w:tcPr>
            <w:tcW w:w="2694" w:type="dxa"/>
          </w:tcPr>
          <w:p w14:paraId="26FED701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198B1A88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08858CBB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3B07E8D7" w14:textId="77777777" w:rsidTr="00F52D93">
        <w:tc>
          <w:tcPr>
            <w:tcW w:w="2694" w:type="dxa"/>
          </w:tcPr>
          <w:p w14:paraId="1A4E4CF7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48EB620B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091D1053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22B62CA9" w14:textId="77777777" w:rsidTr="00F52D93">
        <w:tc>
          <w:tcPr>
            <w:tcW w:w="2694" w:type="dxa"/>
          </w:tcPr>
          <w:p w14:paraId="6ECC2EEE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2A31605D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434AAC06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7594DB22" w14:textId="77777777" w:rsidTr="00F52D93">
        <w:tc>
          <w:tcPr>
            <w:tcW w:w="2694" w:type="dxa"/>
          </w:tcPr>
          <w:p w14:paraId="41DC1800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33919237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72A31621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F52D93" w:rsidRPr="008A4437" w14:paraId="7082C14F" w14:textId="77777777" w:rsidTr="00F52D93">
        <w:tc>
          <w:tcPr>
            <w:tcW w:w="2694" w:type="dxa"/>
          </w:tcPr>
          <w:p w14:paraId="6AA79DF6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031" w:type="dxa"/>
          </w:tcPr>
          <w:p w14:paraId="3B63D4E3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  <w:tc>
          <w:tcPr>
            <w:tcW w:w="3342" w:type="dxa"/>
          </w:tcPr>
          <w:p w14:paraId="7FEADF3A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</w:tc>
      </w:tr>
      <w:tr w:rsidR="00590DA4" w:rsidRPr="008A4437" w14:paraId="5EA4F060" w14:textId="77777777" w:rsidTr="00F52D93">
        <w:tc>
          <w:tcPr>
            <w:tcW w:w="2694" w:type="dxa"/>
          </w:tcPr>
          <w:p w14:paraId="5D42E6C1" w14:textId="125BB73E" w:rsidR="00590DA4" w:rsidRPr="008A4437" w:rsidRDefault="00590DA4" w:rsidP="009B2F5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Napomena</w:t>
            </w:r>
          </w:p>
        </w:tc>
        <w:tc>
          <w:tcPr>
            <w:tcW w:w="6373" w:type="dxa"/>
            <w:gridSpan w:val="2"/>
          </w:tcPr>
          <w:p w14:paraId="1C0045C4" w14:textId="6884BAEB" w:rsidR="00590DA4" w:rsidRDefault="00590DA4" w:rsidP="009B2F5A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 xml:space="preserve">Želimo učlaniti </w:t>
            </w:r>
            <w:r w:rsidR="00F131F9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 platiti članarinu za sljedeće sudionike konferencije:</w:t>
            </w:r>
          </w:p>
          <w:p w14:paraId="4703A515" w14:textId="77777777" w:rsidR="00F52D93" w:rsidRDefault="00F52D93" w:rsidP="009B2F5A">
            <w:pPr>
              <w:pStyle w:val="NoSpacing"/>
              <w:rPr>
                <w:lang w:eastAsia="hr-HR"/>
              </w:rPr>
            </w:pPr>
          </w:p>
          <w:p w14:paraId="64DF1E94" w14:textId="498F5D6F" w:rsidR="00590DA4" w:rsidRPr="008A4437" w:rsidRDefault="00590DA4" w:rsidP="009B2F5A">
            <w:pPr>
              <w:pStyle w:val="NoSpacing"/>
              <w:rPr>
                <w:lang w:eastAsia="hr-HR"/>
              </w:rPr>
            </w:pPr>
          </w:p>
        </w:tc>
      </w:tr>
    </w:tbl>
    <w:p w14:paraId="5F58E78A" w14:textId="77777777" w:rsidR="00F52D93" w:rsidRDefault="00F52D93" w:rsidP="008F29FE"/>
    <w:p w14:paraId="166A7A13" w14:textId="71E0FD0E" w:rsidR="008F29FE" w:rsidRDefault="008F29FE" w:rsidP="008F29FE">
      <w:r>
        <w:t xml:space="preserve">Datum: </w:t>
      </w:r>
    </w:p>
    <w:p w14:paraId="6E7CFC86" w14:textId="77777777" w:rsidR="00F52D93" w:rsidRDefault="00F52D93" w:rsidP="00C2054B">
      <w:pPr>
        <w:pStyle w:val="Heading2"/>
        <w:rPr>
          <w:color w:val="1F4E79" w:themeColor="accent1" w:themeShade="80"/>
        </w:rPr>
      </w:pPr>
      <w:bookmarkStart w:id="0" w:name="_GoBack"/>
      <w:bookmarkEnd w:id="0"/>
    </w:p>
    <w:p w14:paraId="6947909F" w14:textId="77777777" w:rsidR="00F52D93" w:rsidRDefault="00F52D93" w:rsidP="00C2054B">
      <w:pPr>
        <w:pStyle w:val="Heading2"/>
        <w:rPr>
          <w:color w:val="1F4E79" w:themeColor="accent1" w:themeShade="80"/>
        </w:rPr>
      </w:pPr>
    </w:p>
    <w:p w14:paraId="5C5378B0" w14:textId="4436A3EF" w:rsidR="00F52D93" w:rsidRDefault="00F52D93" w:rsidP="00C2054B">
      <w:pPr>
        <w:pStyle w:val="Heading2"/>
        <w:rPr>
          <w:color w:val="1F4E79" w:themeColor="accent1" w:themeShade="80"/>
        </w:rPr>
      </w:pPr>
    </w:p>
    <w:p w14:paraId="7F3BDAC4" w14:textId="77777777" w:rsidR="00F52D93" w:rsidRPr="00F52D93" w:rsidRDefault="00F52D93" w:rsidP="00F52D93"/>
    <w:p w14:paraId="5284D702" w14:textId="79841CD8" w:rsidR="00C2054B" w:rsidRPr="00122190" w:rsidRDefault="00C2054B" w:rsidP="00C2054B">
      <w:pPr>
        <w:pStyle w:val="Heading2"/>
      </w:pPr>
      <w:r w:rsidRPr="00122190">
        <w:rPr>
          <w:color w:val="1F4E79" w:themeColor="accent1" w:themeShade="80"/>
        </w:rPr>
        <w:lastRenderedPageBreak/>
        <w:t>Iznosi kotizacija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622"/>
        <w:gridCol w:w="1566"/>
        <w:gridCol w:w="2056"/>
      </w:tblGrid>
      <w:tr w:rsidR="00C2054B" w:rsidRPr="00C223E4" w14:paraId="63C5F7BD" w14:textId="77777777" w:rsidTr="00700ED9">
        <w:trPr>
          <w:tblCellSpacing w:w="15" w:type="dxa"/>
        </w:trPr>
        <w:tc>
          <w:tcPr>
            <w:tcW w:w="2085" w:type="pct"/>
            <w:vAlign w:val="center"/>
            <w:hideMark/>
          </w:tcPr>
          <w:p w14:paraId="4D3937C0" w14:textId="77777777" w:rsidR="00C2054B" w:rsidRPr="00615F7A" w:rsidRDefault="00C2054B" w:rsidP="00700ED9">
            <w:pPr>
              <w:spacing w:after="0"/>
            </w:pPr>
          </w:p>
        </w:tc>
        <w:tc>
          <w:tcPr>
            <w:tcW w:w="877" w:type="pct"/>
            <w:vAlign w:val="center"/>
            <w:hideMark/>
          </w:tcPr>
          <w:p w14:paraId="271C9A4B" w14:textId="77777777" w:rsidR="00C2054B" w:rsidRPr="00122190" w:rsidRDefault="00C2054B" w:rsidP="00700ED9">
            <w:pPr>
              <w:spacing w:after="0"/>
              <w:jc w:val="center"/>
              <w:rPr>
                <w:b/>
              </w:rPr>
            </w:pPr>
            <w:r w:rsidRPr="00122190">
              <w:rPr>
                <w:b/>
              </w:rPr>
              <w:t xml:space="preserve">Rane kotizacije </w:t>
            </w:r>
            <w:r w:rsidRPr="00122190">
              <w:rPr>
                <w:b/>
              </w:rPr>
              <w:br/>
              <w:t>(do 1.10.2019.)</w:t>
            </w:r>
          </w:p>
        </w:tc>
        <w:tc>
          <w:tcPr>
            <w:tcW w:w="847" w:type="pct"/>
            <w:vAlign w:val="center"/>
            <w:hideMark/>
          </w:tcPr>
          <w:p w14:paraId="0F57E50C" w14:textId="77777777" w:rsidR="00C2054B" w:rsidRPr="00122190" w:rsidRDefault="00C2054B" w:rsidP="00700ED9">
            <w:pPr>
              <w:spacing w:after="0"/>
              <w:jc w:val="center"/>
              <w:rPr>
                <w:b/>
              </w:rPr>
            </w:pPr>
            <w:r w:rsidRPr="00122190">
              <w:rPr>
                <w:b/>
              </w:rPr>
              <w:t xml:space="preserve">Kotizacije </w:t>
            </w:r>
            <w:r w:rsidRPr="00122190">
              <w:rPr>
                <w:b/>
              </w:rPr>
              <w:br/>
              <w:t>(do 1.12.2019.)</w:t>
            </w:r>
          </w:p>
        </w:tc>
        <w:tc>
          <w:tcPr>
            <w:tcW w:w="1108" w:type="pct"/>
            <w:vAlign w:val="center"/>
            <w:hideMark/>
          </w:tcPr>
          <w:p w14:paraId="39FAC0DF" w14:textId="77777777" w:rsidR="00C2054B" w:rsidRPr="00122190" w:rsidRDefault="00C2054B" w:rsidP="00700ED9">
            <w:pPr>
              <w:spacing w:after="0"/>
              <w:jc w:val="center"/>
              <w:rPr>
                <w:b/>
              </w:rPr>
            </w:pPr>
            <w:r w:rsidRPr="00122190">
              <w:rPr>
                <w:b/>
              </w:rPr>
              <w:t xml:space="preserve">Kotizacije </w:t>
            </w:r>
            <w:r w:rsidRPr="00122190">
              <w:rPr>
                <w:b/>
              </w:rPr>
              <w:br/>
              <w:t>tijekom konferencije</w:t>
            </w:r>
          </w:p>
        </w:tc>
      </w:tr>
      <w:tr w:rsidR="00C2054B" w:rsidRPr="00615F7A" w14:paraId="4F82CE32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3CBDE780" w14:textId="77777777" w:rsidR="00C2054B" w:rsidRPr="00122190" w:rsidRDefault="00C2054B" w:rsidP="00700ED9">
            <w:pPr>
              <w:spacing w:after="0"/>
              <w:rPr>
                <w:b/>
              </w:rPr>
            </w:pPr>
            <w:r w:rsidRPr="00122190">
              <w:rPr>
                <w:b/>
              </w:rPr>
              <w:t>Za sudionike koji nisu članovi HUAB-a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5C66EB2C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7358D05F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</w:tcPr>
          <w:p w14:paraId="313EC11A" w14:textId="77777777" w:rsidR="00C2054B" w:rsidRPr="00615F7A" w:rsidRDefault="00C2054B" w:rsidP="00700ED9">
            <w:pPr>
              <w:spacing w:after="0"/>
              <w:jc w:val="center"/>
            </w:pPr>
          </w:p>
        </w:tc>
      </w:tr>
      <w:tr w:rsidR="00C2054B" w:rsidRPr="00615F7A" w14:paraId="2ACC5E2D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682D4681" w14:textId="77777777" w:rsidR="00C2054B" w:rsidRPr="00615F7A" w:rsidRDefault="00C2054B" w:rsidP="00700ED9">
            <w:pPr>
              <w:spacing w:after="0"/>
            </w:pPr>
            <w:r w:rsidRPr="00615F7A"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2BF6A3BF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975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2FF4AAE8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1.100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584D5BEC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1.200 kn</w:t>
            </w:r>
          </w:p>
        </w:tc>
      </w:tr>
      <w:tr w:rsidR="00C2054B" w:rsidRPr="00615F7A" w14:paraId="610E727E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7D45BE55" w14:textId="1982B746" w:rsidR="00C2054B" w:rsidRPr="00615F7A" w:rsidRDefault="00590DA4" w:rsidP="00700ED9">
            <w:pPr>
              <w:spacing w:after="0"/>
            </w:pPr>
            <w: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77A3C8D9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600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615D2457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675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4D481305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720 kn</w:t>
            </w:r>
          </w:p>
        </w:tc>
      </w:tr>
      <w:tr w:rsidR="00C2054B" w:rsidRPr="00615F7A" w14:paraId="08678385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24B3726" w14:textId="77777777" w:rsidR="00C2054B" w:rsidRPr="00122190" w:rsidRDefault="00C2054B" w:rsidP="00700ED9">
            <w:pPr>
              <w:spacing w:after="0"/>
              <w:rPr>
                <w:b/>
              </w:rPr>
            </w:pPr>
            <w:r w:rsidRPr="00122190">
              <w:rPr>
                <w:b/>
              </w:rPr>
              <w:t>Za članove HUAB-a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1A8F6B73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B19C890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730061D" w14:textId="77777777" w:rsidR="00C2054B" w:rsidRPr="00615F7A" w:rsidRDefault="00C2054B" w:rsidP="00700ED9">
            <w:pPr>
              <w:spacing w:after="0"/>
              <w:jc w:val="center"/>
            </w:pPr>
          </w:p>
        </w:tc>
      </w:tr>
      <w:tr w:rsidR="00C2054B" w:rsidRPr="00615F7A" w14:paraId="146F4101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62D37E6" w14:textId="77777777" w:rsidR="00C2054B" w:rsidRPr="00615F7A" w:rsidRDefault="00C2054B" w:rsidP="00700ED9">
            <w:pPr>
              <w:spacing w:after="0"/>
            </w:pPr>
            <w:r w:rsidRPr="00615F7A"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FC616F9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650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3D6C0C93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780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752B2D21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850 kn</w:t>
            </w:r>
          </w:p>
        </w:tc>
      </w:tr>
      <w:tr w:rsidR="00C2054B" w:rsidRPr="00615F7A" w14:paraId="2037D977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B1D7A24" w14:textId="707E2483" w:rsidR="00C2054B" w:rsidRPr="00615F7A" w:rsidRDefault="00590DA4" w:rsidP="00700ED9">
            <w:pPr>
              <w:spacing w:after="0"/>
            </w:pPr>
            <w: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04E36217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450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236C9E0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525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FFE599" w:themeFill="accent4" w:themeFillTint="66"/>
            <w:vAlign w:val="center"/>
            <w:hideMark/>
          </w:tcPr>
          <w:p w14:paraId="2AEB4EB9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575 kn</w:t>
            </w:r>
          </w:p>
        </w:tc>
      </w:tr>
      <w:tr w:rsidR="00C2054B" w:rsidRPr="00615F7A" w14:paraId="5F552893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199E5DEF" w14:textId="77777777" w:rsidR="00C2054B" w:rsidRPr="00122190" w:rsidRDefault="00C2054B" w:rsidP="00700ED9">
            <w:pPr>
              <w:spacing w:after="0"/>
              <w:rPr>
                <w:b/>
              </w:rPr>
            </w:pPr>
            <w:r w:rsidRPr="00122190">
              <w:rPr>
                <w:b/>
              </w:rPr>
              <w:t>Za učenike, red. studente i umirovljenike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6B865A09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1C38FEA9" w14:textId="77777777" w:rsidR="00C2054B" w:rsidRPr="00615F7A" w:rsidRDefault="00C2054B" w:rsidP="00700ED9">
            <w:pPr>
              <w:spacing w:after="0"/>
              <w:jc w:val="center"/>
            </w:pP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518E68BE" w14:textId="77777777" w:rsidR="00C2054B" w:rsidRPr="00615F7A" w:rsidRDefault="00C2054B" w:rsidP="00700ED9">
            <w:pPr>
              <w:spacing w:after="0"/>
              <w:jc w:val="center"/>
            </w:pPr>
          </w:p>
        </w:tc>
      </w:tr>
      <w:tr w:rsidR="00C2054B" w:rsidRPr="00615F7A" w14:paraId="3F2FF37B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61026A4A" w14:textId="77777777" w:rsidR="00C2054B" w:rsidRPr="00615F7A" w:rsidRDefault="00C2054B" w:rsidP="00700ED9">
            <w:pPr>
              <w:spacing w:after="0"/>
            </w:pPr>
            <w:r w:rsidRPr="00615F7A">
              <w:t>Dvodnevna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34B47F63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330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0B87BF07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375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71B81CA6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420 kn</w:t>
            </w:r>
          </w:p>
        </w:tc>
      </w:tr>
      <w:tr w:rsidR="00C2054B" w:rsidRPr="00615F7A" w14:paraId="399B6DD8" w14:textId="77777777" w:rsidTr="00700ED9">
        <w:trPr>
          <w:tblCellSpacing w:w="15" w:type="dxa"/>
        </w:trPr>
        <w:tc>
          <w:tcPr>
            <w:tcW w:w="2085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2D9C942B" w14:textId="21B5DDD8" w:rsidR="00C2054B" w:rsidRPr="00615F7A" w:rsidRDefault="00590DA4" w:rsidP="00700ED9">
            <w:pPr>
              <w:spacing w:after="0"/>
            </w:pPr>
            <w:r>
              <w:t>Jednodnevna</w:t>
            </w:r>
          </w:p>
        </w:tc>
        <w:tc>
          <w:tcPr>
            <w:tcW w:w="87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6AED1155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210 kn</w:t>
            </w:r>
          </w:p>
        </w:tc>
        <w:tc>
          <w:tcPr>
            <w:tcW w:w="847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23BED04F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230 kn</w:t>
            </w:r>
          </w:p>
        </w:tc>
        <w:tc>
          <w:tcPr>
            <w:tcW w:w="1108" w:type="pct"/>
            <w:tcBorders>
              <w:bottom w:val="single" w:sz="6" w:space="0" w:color="808080"/>
            </w:tcBorders>
            <w:shd w:val="clear" w:color="auto" w:fill="E2EFD9" w:themeFill="accent6" w:themeFillTint="33"/>
            <w:vAlign w:val="center"/>
            <w:hideMark/>
          </w:tcPr>
          <w:p w14:paraId="6A4A25DD" w14:textId="77777777" w:rsidR="00C2054B" w:rsidRPr="00615F7A" w:rsidRDefault="00C2054B" w:rsidP="00700ED9">
            <w:pPr>
              <w:spacing w:after="0"/>
              <w:jc w:val="center"/>
            </w:pPr>
            <w:r w:rsidRPr="00615F7A">
              <w:t>250 kn</w:t>
            </w:r>
          </w:p>
        </w:tc>
      </w:tr>
    </w:tbl>
    <w:p w14:paraId="1AD1DA27" w14:textId="1054CEEC" w:rsidR="00C2054B" w:rsidRPr="00C2054B" w:rsidRDefault="00C2054B" w:rsidP="00C2054B">
      <w:pPr>
        <w:spacing w:before="240"/>
      </w:pPr>
      <w:r w:rsidRPr="00C2054B">
        <w:t>Kotizacija uključuje pravo sudjelovanja u programima konferencije</w:t>
      </w:r>
      <w:r w:rsidR="00EB62E4">
        <w:t xml:space="preserve"> i </w:t>
      </w:r>
      <w:r w:rsidRPr="00C2054B">
        <w:t>prateće tiskane materijale</w:t>
      </w:r>
      <w:r>
        <w:t xml:space="preserve">. </w:t>
      </w:r>
      <w:r w:rsidRPr="00C2054B">
        <w:t xml:space="preserve"> </w:t>
      </w:r>
      <w:r>
        <w:t>Tijekom prvog i drugog dana konferencije o</w:t>
      </w:r>
      <w:r w:rsidRPr="00C2054B">
        <w:t>svježavajuća pića tijekom pauza i ruč</w:t>
      </w:r>
      <w:r w:rsidR="00EB62E4">
        <w:t>ak</w:t>
      </w:r>
      <w:r w:rsidRPr="00C2054B">
        <w:t xml:space="preserve"> osiguravaju </w:t>
      </w:r>
      <w:r>
        <w:t xml:space="preserve">suorganizatori, pokrovitelji i </w:t>
      </w:r>
      <w:r w:rsidRPr="00C2054B">
        <w:t>sponzori EDUKAL-a 2019.</w:t>
      </w:r>
    </w:p>
    <w:p w14:paraId="3F69FA54" w14:textId="77777777" w:rsidR="00C223E4" w:rsidRPr="00C223E4" w:rsidRDefault="00C223E4" w:rsidP="009B2F5A">
      <w:pPr>
        <w:spacing w:before="100" w:beforeAutospacing="1" w:after="0" w:line="240" w:lineRule="auto"/>
        <w:rPr>
          <w:rFonts w:asciiTheme="minorHAnsi" w:eastAsia="Times New Roman" w:hAnsiTheme="minorHAnsi"/>
          <w:b/>
          <w:bCs/>
          <w:color w:val="2F5496" w:themeColor="accent5" w:themeShade="BF"/>
          <w:sz w:val="30"/>
          <w:szCs w:val="30"/>
          <w:lang w:eastAsia="hr-HR"/>
        </w:rPr>
      </w:pPr>
      <w:r w:rsidRPr="00C223E4">
        <w:rPr>
          <w:rFonts w:asciiTheme="minorHAnsi" w:eastAsia="Times New Roman" w:hAnsiTheme="minorHAnsi"/>
          <w:b/>
          <w:bCs/>
          <w:color w:val="2F5496" w:themeColor="accent5" w:themeShade="BF"/>
          <w:sz w:val="30"/>
          <w:szCs w:val="30"/>
          <w:lang w:eastAsia="hr-HR"/>
        </w:rPr>
        <w:t>Pravo na člansku cijenu kotizacije</w:t>
      </w:r>
    </w:p>
    <w:p w14:paraId="5FB53278" w14:textId="714F543E" w:rsidR="00C223E4" w:rsidRPr="009B2F5A" w:rsidRDefault="00C223E4" w:rsidP="009B2F5A">
      <w:pPr>
        <w:spacing w:after="100" w:afterAutospacing="1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9B2F5A">
        <w:rPr>
          <w:rFonts w:asciiTheme="minorHAnsi" w:eastAsia="Times New Roman" w:hAnsiTheme="minorHAnsi"/>
          <w:szCs w:val="24"/>
          <w:lang w:eastAsia="hr-HR"/>
        </w:rPr>
        <w:t xml:space="preserve">Pravo na članski iznos kotizacije imaju oni članovi Hrvatske udruge za Alzheimerovu bolest koju su podmirili članarinu za </w:t>
      </w:r>
      <w:r w:rsidR="009808A7" w:rsidRPr="009B2F5A">
        <w:rPr>
          <w:rFonts w:asciiTheme="minorHAnsi" w:eastAsia="Times New Roman" w:hAnsiTheme="minorHAnsi"/>
          <w:szCs w:val="24"/>
          <w:lang w:eastAsia="hr-HR"/>
        </w:rPr>
        <w:t>201</w:t>
      </w:r>
      <w:r w:rsidR="00590DA4">
        <w:rPr>
          <w:rFonts w:asciiTheme="minorHAnsi" w:eastAsia="Times New Roman" w:hAnsiTheme="minorHAnsi"/>
          <w:szCs w:val="24"/>
          <w:lang w:eastAsia="hr-HR"/>
        </w:rPr>
        <w:t>9</w:t>
      </w:r>
      <w:r w:rsidRPr="009B2F5A">
        <w:rPr>
          <w:rFonts w:asciiTheme="minorHAnsi" w:eastAsia="Times New Roman" w:hAnsiTheme="minorHAnsi"/>
          <w:szCs w:val="24"/>
          <w:lang w:eastAsia="hr-HR"/>
        </w:rPr>
        <w:t xml:space="preserve">. godinu do </w:t>
      </w:r>
      <w:r w:rsidR="00DD0656" w:rsidRPr="009B2F5A">
        <w:rPr>
          <w:rFonts w:asciiTheme="minorHAnsi" w:eastAsia="Times New Roman" w:hAnsiTheme="minorHAnsi"/>
          <w:szCs w:val="24"/>
          <w:lang w:eastAsia="hr-HR"/>
        </w:rPr>
        <w:t>datuma uplate kotizacije</w:t>
      </w:r>
      <w:r w:rsidRPr="009B2F5A">
        <w:rPr>
          <w:rFonts w:asciiTheme="minorHAnsi" w:eastAsia="Times New Roman" w:hAnsiTheme="minorHAnsi"/>
          <w:szCs w:val="24"/>
          <w:lang w:eastAsia="hr-HR"/>
        </w:rPr>
        <w:t xml:space="preserve">, kao i osobe koje se učlane do tog roka (što je moguće i pri uplati kotizacije). </w:t>
      </w:r>
      <w:r w:rsidRPr="009B2F5A">
        <w:rPr>
          <w:rFonts w:asciiTheme="minorHAnsi" w:eastAsia="Times New Roman" w:hAnsiTheme="minorHAnsi"/>
          <w:b/>
          <w:bCs/>
          <w:szCs w:val="24"/>
          <w:lang w:eastAsia="hr-HR"/>
        </w:rPr>
        <w:t>Godišnja članarina iznosi 120 kuna, a upisnina 30 kuna.</w:t>
      </w:r>
    </w:p>
    <w:p w14:paraId="455E0A26" w14:textId="77777777" w:rsidR="00C223E4" w:rsidRPr="00C223E4" w:rsidRDefault="00C223E4" w:rsidP="009B2F5A">
      <w:pPr>
        <w:spacing w:before="100" w:beforeAutospacing="1" w:after="0" w:line="240" w:lineRule="auto"/>
        <w:rPr>
          <w:rFonts w:asciiTheme="minorHAnsi" w:eastAsia="Times New Roman" w:hAnsiTheme="minorHAnsi"/>
          <w:b/>
          <w:bCs/>
          <w:color w:val="2F5496" w:themeColor="accent5" w:themeShade="BF"/>
          <w:sz w:val="30"/>
          <w:szCs w:val="30"/>
          <w:lang w:eastAsia="hr-HR"/>
        </w:rPr>
      </w:pPr>
      <w:r w:rsidRPr="00C223E4">
        <w:rPr>
          <w:rFonts w:asciiTheme="minorHAnsi" w:eastAsia="Times New Roman" w:hAnsiTheme="minorHAnsi"/>
          <w:b/>
          <w:bCs/>
          <w:color w:val="2F5496" w:themeColor="accent5" w:themeShade="BF"/>
          <w:sz w:val="30"/>
          <w:szCs w:val="30"/>
          <w:lang w:eastAsia="hr-HR"/>
        </w:rPr>
        <w:t>Grupni popusti</w:t>
      </w:r>
    </w:p>
    <w:p w14:paraId="43B82481" w14:textId="77777777" w:rsidR="00C223E4" w:rsidRPr="009B2F5A" w:rsidRDefault="00C223E4" w:rsidP="009B2F5A">
      <w:pPr>
        <w:spacing w:after="0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9B2F5A">
        <w:rPr>
          <w:rFonts w:asciiTheme="minorHAnsi" w:eastAsia="Times New Roman" w:hAnsiTheme="minorHAnsi"/>
          <w:szCs w:val="24"/>
          <w:lang w:eastAsia="hr-HR"/>
        </w:rPr>
        <w:t>Pravnim osobama odobravaju se grupni popusti za prijavu:</w:t>
      </w:r>
    </w:p>
    <w:p w14:paraId="0A5D3465" w14:textId="77777777" w:rsidR="00C223E4" w:rsidRPr="009B2F5A" w:rsidRDefault="00C223E4" w:rsidP="009B2F5A">
      <w:pPr>
        <w:numPr>
          <w:ilvl w:val="0"/>
          <w:numId w:val="1"/>
        </w:numPr>
        <w:spacing w:after="100" w:afterAutospacing="1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9B2F5A">
        <w:rPr>
          <w:rFonts w:asciiTheme="minorHAnsi" w:eastAsia="Times New Roman" w:hAnsiTheme="minorHAnsi"/>
          <w:szCs w:val="24"/>
          <w:lang w:eastAsia="hr-HR"/>
        </w:rPr>
        <w:t>3 do 4 sudionika - 10 %.</w:t>
      </w:r>
    </w:p>
    <w:p w14:paraId="34AFBDC4" w14:textId="77777777" w:rsidR="00C223E4" w:rsidRPr="009B2F5A" w:rsidRDefault="00C223E4" w:rsidP="00C22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9B2F5A">
        <w:rPr>
          <w:rFonts w:asciiTheme="minorHAnsi" w:eastAsia="Times New Roman" w:hAnsiTheme="minorHAnsi"/>
          <w:szCs w:val="24"/>
          <w:lang w:eastAsia="hr-HR"/>
        </w:rPr>
        <w:t>5 do 6 sudionika - 15 %.</w:t>
      </w:r>
    </w:p>
    <w:p w14:paraId="550FCF16" w14:textId="77777777" w:rsidR="00C223E4" w:rsidRPr="009B2F5A" w:rsidRDefault="00C223E4" w:rsidP="00C22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hr-HR"/>
        </w:rPr>
      </w:pPr>
      <w:r w:rsidRPr="009B2F5A">
        <w:rPr>
          <w:rFonts w:asciiTheme="minorHAnsi" w:eastAsia="Times New Roman" w:hAnsiTheme="minorHAnsi"/>
          <w:szCs w:val="24"/>
          <w:lang w:eastAsia="hr-HR"/>
        </w:rPr>
        <w:t>više od 6 sudionika - 20 %.</w:t>
      </w:r>
    </w:p>
    <w:p w14:paraId="1B12CB02" w14:textId="77777777" w:rsidR="009B2F5A" w:rsidRDefault="009B2F5A" w:rsidP="009B2F5A">
      <w:pPr>
        <w:pStyle w:val="Heading2"/>
      </w:pPr>
      <w:r w:rsidRPr="00615F7A">
        <w:rPr>
          <w:color w:val="1F4E79" w:themeColor="accent1" w:themeShade="80"/>
        </w:rPr>
        <w:t>Otkazivanje sudjelovanja i pravo na povrat kotizacije</w:t>
      </w:r>
    </w:p>
    <w:p w14:paraId="3B02DA8D" w14:textId="571CC6EB" w:rsidR="009B2F5A" w:rsidRPr="009B2F5A" w:rsidRDefault="009B2F5A" w:rsidP="009B2F5A">
      <w:pPr>
        <w:spacing w:after="0"/>
      </w:pPr>
      <w:r w:rsidRPr="009B2F5A">
        <w:t xml:space="preserve">Sudionici </w:t>
      </w:r>
      <w:proofErr w:type="spellStart"/>
      <w:r w:rsidRPr="009B2F5A">
        <w:t>Eduk</w:t>
      </w:r>
      <w:r w:rsidR="00DA4997">
        <w:t>A</w:t>
      </w:r>
      <w:r w:rsidRPr="009B2F5A">
        <w:t>la</w:t>
      </w:r>
      <w:proofErr w:type="spellEnd"/>
      <w:r w:rsidRPr="009B2F5A">
        <w:t xml:space="preserve"> 2019 imaju pravo otkazati sudjelovanje i zatražiti povrat uplaćene kotizacije pod sljedećim uvjetima:</w:t>
      </w:r>
    </w:p>
    <w:p w14:paraId="7787305B" w14:textId="346F8B5A" w:rsidR="009B2F5A" w:rsidRPr="009B2F5A" w:rsidRDefault="009B2F5A" w:rsidP="009B2F5A">
      <w:pPr>
        <w:pStyle w:val="ListParagraph"/>
        <w:numPr>
          <w:ilvl w:val="0"/>
          <w:numId w:val="2"/>
        </w:numPr>
      </w:pPr>
      <w:r w:rsidRPr="009B2F5A">
        <w:t>Otkaz sudjelovanja i zahtjev za povrat kotizacije mora biti upućen od osobe ili organizacije koja je napravila prijavu u pisanom obliku poštom ili e-mailom.</w:t>
      </w:r>
    </w:p>
    <w:p w14:paraId="18570ACC" w14:textId="77777777" w:rsidR="009B2F5A" w:rsidRPr="009B2F5A" w:rsidRDefault="009B2F5A" w:rsidP="009B2F5A">
      <w:pPr>
        <w:pStyle w:val="ListParagraph"/>
        <w:numPr>
          <w:ilvl w:val="0"/>
          <w:numId w:val="2"/>
        </w:numPr>
      </w:pPr>
      <w:r w:rsidRPr="009B2F5A">
        <w:t>Zahtjev za povrat kotizacije treba biti poslan do 10. studenog 2019.</w:t>
      </w:r>
    </w:p>
    <w:p w14:paraId="5E45F1C6" w14:textId="77777777" w:rsidR="009B2F5A" w:rsidRPr="009B2F5A" w:rsidRDefault="009B2F5A" w:rsidP="009B2F5A">
      <w:pPr>
        <w:pStyle w:val="ListParagraph"/>
        <w:numPr>
          <w:ilvl w:val="0"/>
          <w:numId w:val="2"/>
        </w:numPr>
      </w:pPr>
      <w:r w:rsidRPr="009B2F5A">
        <w:t>Povrat kotizacije bit će umanjen za 50 % administrativnih troškova.</w:t>
      </w:r>
    </w:p>
    <w:p w14:paraId="5A885263" w14:textId="6F3F8427" w:rsidR="00444A55" w:rsidRPr="009B2F5A" w:rsidRDefault="009B2F5A" w:rsidP="005B7D9B">
      <w:pPr>
        <w:pStyle w:val="ListParagraph"/>
        <w:numPr>
          <w:ilvl w:val="0"/>
          <w:numId w:val="2"/>
        </w:numPr>
        <w:rPr>
          <w:sz w:val="24"/>
        </w:rPr>
      </w:pPr>
      <w:r w:rsidRPr="009B2F5A">
        <w:t>Nakon 10. studenog 2019. nije moguć povrat kotizacije.</w:t>
      </w:r>
    </w:p>
    <w:sectPr w:rsidR="00444A55" w:rsidRPr="009B2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D9DD" w14:textId="77777777" w:rsidR="00FA3119" w:rsidRDefault="00FA3119" w:rsidP="003D37F1">
      <w:pPr>
        <w:spacing w:after="0" w:line="240" w:lineRule="auto"/>
      </w:pPr>
      <w:r>
        <w:separator/>
      </w:r>
    </w:p>
  </w:endnote>
  <w:endnote w:type="continuationSeparator" w:id="0">
    <w:p w14:paraId="3A839E00" w14:textId="77777777" w:rsidR="00FA3119" w:rsidRDefault="00FA3119" w:rsidP="003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F0F4" w14:textId="77777777" w:rsidR="003D37F1" w:rsidRPr="000D7384" w:rsidRDefault="003D37F1" w:rsidP="003D37F1">
    <w:pPr>
      <w:pBdr>
        <w:top w:val="single" w:sz="4" w:space="1" w:color="auto"/>
      </w:pBdr>
      <w:spacing w:after="0"/>
      <w:jc w:val="center"/>
      <w:rPr>
        <w:sz w:val="20"/>
      </w:rPr>
    </w:pPr>
    <w:r w:rsidRPr="000D7384">
      <w:rPr>
        <w:sz w:val="20"/>
      </w:rPr>
      <w:t>Organizator</w:t>
    </w:r>
    <w:r>
      <w:rPr>
        <w:sz w:val="20"/>
      </w:rPr>
      <w:t xml:space="preserve"> konferencije </w:t>
    </w:r>
    <w:proofErr w:type="spellStart"/>
    <w:r>
      <w:rPr>
        <w:sz w:val="20"/>
      </w:rPr>
      <w:t>EdukAl</w:t>
    </w:r>
    <w:proofErr w:type="spellEnd"/>
    <w:r w:rsidRPr="000D7384">
      <w:rPr>
        <w:sz w:val="20"/>
      </w:rPr>
      <w:t>: Hrvatska udruga za Alzheimerovu bolest, Vlaška 24, 10000 Zagreb</w:t>
    </w:r>
  </w:p>
  <w:p w14:paraId="7A9E9A07" w14:textId="77777777" w:rsidR="003D37F1" w:rsidRPr="000D7384" w:rsidRDefault="003D37F1" w:rsidP="003D37F1">
    <w:pPr>
      <w:spacing w:after="0"/>
      <w:jc w:val="center"/>
      <w:rPr>
        <w:sz w:val="20"/>
      </w:rPr>
    </w:pPr>
    <w:r w:rsidRPr="000D7384">
      <w:rPr>
        <w:sz w:val="20"/>
      </w:rPr>
      <w:t xml:space="preserve">Tel.: 091 </w:t>
    </w:r>
    <w:r>
      <w:rPr>
        <w:sz w:val="20"/>
      </w:rPr>
      <w:t xml:space="preserve">4004 138 </w:t>
    </w:r>
    <w:r w:rsidRPr="000D7384">
      <w:rPr>
        <w:sz w:val="20"/>
      </w:rPr>
      <w:t xml:space="preserve">• e-pošta: </w:t>
    </w:r>
    <w:hyperlink r:id="rId1" w:history="1">
      <w:r w:rsidRPr="000D7384">
        <w:rPr>
          <w:rStyle w:val="Hyperlink"/>
          <w:sz w:val="20"/>
        </w:rPr>
        <w:t>edukal@alzheimer.hr</w:t>
      </w:r>
    </w:hyperlink>
    <w:r w:rsidRPr="000D7384">
      <w:rPr>
        <w:sz w:val="20"/>
      </w:rPr>
      <w:t xml:space="preserve"> • </w:t>
    </w:r>
    <w:hyperlink r:id="rId2" w:history="1">
      <w:r w:rsidRPr="000D7384">
        <w:rPr>
          <w:rStyle w:val="Hyperlink"/>
          <w:sz w:val="20"/>
        </w:rPr>
        <w:t>www.edukal.alzheimer.hr</w:t>
      </w:r>
    </w:hyperlink>
  </w:p>
  <w:p w14:paraId="3187F322" w14:textId="77777777" w:rsidR="003D37F1" w:rsidRDefault="003D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22B1" w14:textId="77777777" w:rsidR="00FA3119" w:rsidRDefault="00FA3119" w:rsidP="003D37F1">
      <w:pPr>
        <w:spacing w:after="0" w:line="240" w:lineRule="auto"/>
      </w:pPr>
      <w:r>
        <w:separator/>
      </w:r>
    </w:p>
  </w:footnote>
  <w:footnote w:type="continuationSeparator" w:id="0">
    <w:p w14:paraId="6A61A160" w14:textId="77777777" w:rsidR="00FA3119" w:rsidRDefault="00FA3119" w:rsidP="003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E2BE" w14:textId="77777777" w:rsidR="003D37F1" w:rsidRDefault="003D37F1" w:rsidP="003D37F1">
    <w:pPr>
      <w:pStyle w:val="Header"/>
      <w:pBdr>
        <w:bottom w:val="single" w:sz="4" w:space="1" w:color="auto"/>
      </w:pBdr>
    </w:pPr>
    <w:r>
      <w:rPr>
        <w:noProof/>
        <w:lang w:eastAsia="hr-HR"/>
      </w:rPr>
      <w:drawing>
        <wp:inline distT="0" distB="0" distL="0" distR="0" wp14:anchorId="04BD796B" wp14:editId="72C3AE2D">
          <wp:extent cx="2615767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 Tom Doc's\01 JOBS\HUAB\16 Edukal 2016\Logo Edukal 2016\Edukal 2016 - logo s datum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334" cy="83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C5DF3">
      <w:rPr>
        <w:noProof/>
        <w:lang w:eastAsia="hr-HR"/>
      </w:rPr>
      <w:drawing>
        <wp:inline distT="0" distB="0" distL="0" distR="0" wp14:anchorId="73E7B0D2" wp14:editId="1A7755E9">
          <wp:extent cx="1085850" cy="666750"/>
          <wp:effectExtent l="0" t="0" r="0" b="0"/>
          <wp:docPr id="1" name="Picture 1" descr="C:\Users\Tomica\AppData\Local\Microsoft\Windows\INetCache\Content.Word\HUAB vertikalni logo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ica\AppData\Local\Microsoft\Windows\INetCache\Content.Word\HUAB vertikalni logo_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D2794DF" w14:textId="77777777" w:rsidR="003D37F1" w:rsidRDefault="003D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C20"/>
    <w:multiLevelType w:val="hybridMultilevel"/>
    <w:tmpl w:val="78827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40C5"/>
    <w:multiLevelType w:val="multilevel"/>
    <w:tmpl w:val="F35E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F1"/>
    <w:rsid w:val="00000F11"/>
    <w:rsid w:val="00192DA5"/>
    <w:rsid w:val="002A46B1"/>
    <w:rsid w:val="002C02C1"/>
    <w:rsid w:val="00310DCF"/>
    <w:rsid w:val="00374966"/>
    <w:rsid w:val="00397FD0"/>
    <w:rsid w:val="003D08C0"/>
    <w:rsid w:val="003D37F1"/>
    <w:rsid w:val="00406543"/>
    <w:rsid w:val="00444A55"/>
    <w:rsid w:val="00590DA4"/>
    <w:rsid w:val="005B466A"/>
    <w:rsid w:val="006D4340"/>
    <w:rsid w:val="008F29FE"/>
    <w:rsid w:val="009808A7"/>
    <w:rsid w:val="009B2F5A"/>
    <w:rsid w:val="009E58AF"/>
    <w:rsid w:val="00A65575"/>
    <w:rsid w:val="00B041FF"/>
    <w:rsid w:val="00C2054B"/>
    <w:rsid w:val="00C223E4"/>
    <w:rsid w:val="00DA4997"/>
    <w:rsid w:val="00DD0656"/>
    <w:rsid w:val="00DE144B"/>
    <w:rsid w:val="00E27BDF"/>
    <w:rsid w:val="00E46E8B"/>
    <w:rsid w:val="00E52A67"/>
    <w:rsid w:val="00EB62E4"/>
    <w:rsid w:val="00ED07E9"/>
    <w:rsid w:val="00F131F9"/>
    <w:rsid w:val="00F22B49"/>
    <w:rsid w:val="00F52D93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830A"/>
  <w15:chartTrackingRefBased/>
  <w15:docId w15:val="{F0DA4A23-9CA6-4FBB-81ED-BBD9B67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7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BDF"/>
    <w:pPr>
      <w:spacing w:after="0" w:line="240" w:lineRule="auto"/>
      <w:outlineLvl w:val="1"/>
    </w:pPr>
    <w:rPr>
      <w:b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BDF"/>
    <w:rPr>
      <w:b/>
      <w:color w:val="00B0F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3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37F1"/>
    <w:rPr>
      <w:color w:val="0000FF"/>
      <w:u w:val="single"/>
    </w:rPr>
  </w:style>
  <w:style w:type="paragraph" w:styleId="NoSpacing">
    <w:name w:val="No Spacing"/>
    <w:uiPriority w:val="1"/>
    <w:qFormat/>
    <w:rsid w:val="003D37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F1"/>
    <w:rPr>
      <w:rFonts w:ascii="Calibri" w:eastAsia="Calibri" w:hAnsi="Calibri" w:cs="Times New Roman"/>
    </w:rPr>
  </w:style>
  <w:style w:type="paragraph" w:customStyle="1" w:styleId="title-caps">
    <w:name w:val="title-caps"/>
    <w:basedOn w:val="Normal"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223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2F5A"/>
    <w:pPr>
      <w:spacing w:after="12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l@alzheime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kal.alzheimer.hr" TargetMode="External"/><Relationship Id="rId1" Type="http://schemas.openxmlformats.org/officeDocument/2006/relationships/hyperlink" Target="mailto:edukal@alzheime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Huić</dc:creator>
  <cp:keywords/>
  <dc:description/>
  <cp:lastModifiedBy>Tomislav Huić</cp:lastModifiedBy>
  <cp:revision>5</cp:revision>
  <dcterms:created xsi:type="dcterms:W3CDTF">2019-05-20T13:56:00Z</dcterms:created>
  <dcterms:modified xsi:type="dcterms:W3CDTF">2019-05-20T17:33:00Z</dcterms:modified>
</cp:coreProperties>
</file>